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2160"/>
        <w:gridCol w:w="1530"/>
        <w:gridCol w:w="2790"/>
      </w:tblGrid>
      <w:tr w:rsidR="00BB2383" w:rsidRPr="00301737" w:rsidTr="00BB2383">
        <w:trPr>
          <w:trHeight w:val="20"/>
        </w:trPr>
        <w:tc>
          <w:tcPr>
            <w:tcW w:w="3780" w:type="dxa"/>
            <w:shd w:val="clear" w:color="auto" w:fill="1F497D" w:themeFill="text2"/>
            <w:vAlign w:val="center"/>
            <w:hideMark/>
          </w:tcPr>
          <w:p w:rsidR="00BB2383" w:rsidRPr="00301737" w:rsidRDefault="00BB2383" w:rsidP="00BB2383">
            <w:pPr>
              <w:jc w:val="center"/>
              <w:rPr>
                <w:b/>
                <w:bCs/>
              </w:rPr>
            </w:pPr>
            <w:bookmarkStart w:id="0" w:name="_GoBack"/>
            <w:r w:rsidRPr="00301737">
              <w:rPr>
                <w:b/>
                <w:bCs/>
              </w:rPr>
              <w:t>Sectiune</w:t>
            </w:r>
          </w:p>
        </w:tc>
        <w:tc>
          <w:tcPr>
            <w:tcW w:w="2160" w:type="dxa"/>
            <w:shd w:val="clear" w:color="auto" w:fill="1F497D" w:themeFill="text2"/>
            <w:vAlign w:val="center"/>
            <w:hideMark/>
          </w:tcPr>
          <w:p w:rsidR="00BB2383" w:rsidRPr="00301737" w:rsidRDefault="00BB2383" w:rsidP="00BB2383">
            <w:pPr>
              <w:jc w:val="center"/>
              <w:rPr>
                <w:b/>
                <w:bCs/>
              </w:rPr>
            </w:pPr>
            <w:r w:rsidRPr="00301737">
              <w:rPr>
                <w:b/>
                <w:bCs/>
              </w:rPr>
              <w:t>Salariu</w:t>
            </w:r>
            <w:r>
              <w:rPr>
                <w:b/>
                <w:bCs/>
              </w:rPr>
              <w:t xml:space="preserve"> brut (lei)</w:t>
            </w:r>
          </w:p>
        </w:tc>
        <w:tc>
          <w:tcPr>
            <w:tcW w:w="1530" w:type="dxa"/>
            <w:shd w:val="clear" w:color="auto" w:fill="1F497D" w:themeFill="text2"/>
            <w:vAlign w:val="center"/>
            <w:hideMark/>
          </w:tcPr>
          <w:p w:rsidR="00BB2383" w:rsidRPr="00301737" w:rsidRDefault="00BB2383" w:rsidP="00BB2383">
            <w:pPr>
              <w:jc w:val="center"/>
              <w:rPr>
                <w:b/>
                <w:bCs/>
              </w:rPr>
            </w:pPr>
            <w:r w:rsidRPr="00301737">
              <w:rPr>
                <w:b/>
                <w:bCs/>
              </w:rPr>
              <w:t>Nr.  Salarii</w:t>
            </w:r>
          </w:p>
        </w:tc>
        <w:tc>
          <w:tcPr>
            <w:tcW w:w="2790" w:type="dxa"/>
            <w:shd w:val="clear" w:color="auto" w:fill="1F497D" w:themeFill="text2"/>
            <w:vAlign w:val="center"/>
          </w:tcPr>
          <w:p w:rsidR="00BB2383" w:rsidRPr="00301737" w:rsidRDefault="00BB2383" w:rsidP="00BB2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Salariu mediu brut în industrie (lei / martie 2023)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</w:t>
            </w:r>
            <w:r>
              <w:t xml:space="preserve"> A </w:t>
            </w:r>
            <w:r w:rsidRPr="00301737">
              <w:t>- Agricultura, Silvicultura Si Pescuit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1014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5380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3175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275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72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3500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36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3100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29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B - Industria Extractiva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92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9608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38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20716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15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20924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14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21057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14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C - Industria Prelucratoare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8546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6531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1984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3100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302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3050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301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3400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271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D - Productia Si Furnizarea De Energie Electrica Si Termica, Gaze, Apa Calda Si Aer Conditionat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12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10072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7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8548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12821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16667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E -  Distributia Apei;  Salubritate, Gestionarea Deseurilor, Activitati De Decontaminare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1055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5843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95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3500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37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3200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25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4221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25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F - Constructii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14115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5826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2294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3040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360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4010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354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5000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304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G - Comert Cu Ridicata Si Cu Amanuntul; Repararea Autovehiculelor Si Motocicletelor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7371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6554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642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3300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247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5128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120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3500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115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H - Transport Si Depozitare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2889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6827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3300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144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142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3150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88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3200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50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I - Hoteluri Si Restaurante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6858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3915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3456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225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183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3047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164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4171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90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J - Informatii Si Comunicatii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326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F71BDC" w:rsidRDefault="00BB2383" w:rsidP="00BB2383">
            <w:pPr>
              <w:jc w:val="center"/>
            </w:pPr>
            <w:r w:rsidRPr="00F71BDC">
              <w:t>15298</w:t>
            </w:r>
          </w:p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9401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28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5128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21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18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4273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17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K - Intermedieri Financiare Si Asigurari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74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14497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12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4500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6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9571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3200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L - Tranzactii Imobiliare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298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6566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107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5128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9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5983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7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3550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7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M - Activitati Profesionale, Stiintifice Si Tehnice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1000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10422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438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4300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216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4273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57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6769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39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N - Activitati De Servicii Administrative Si Activitati De Servicii Suport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3392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6163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244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3409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159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3400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134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11874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72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 xml:space="preserve">Sectiunea O -Administratie Publica Si </w:t>
            </w:r>
            <w:r w:rsidRPr="00301737">
              <w:lastRenderedPageBreak/>
              <w:t>Aparare; Asigurari Sociale Din Sistemul Public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lastRenderedPageBreak/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20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9696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10912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13752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15265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16444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P - Invatamant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115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7313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6169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17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4273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14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10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5128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8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Q - Sanatate Si Asistenta Sociala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365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7413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3430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68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4700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36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3423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29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6100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19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R - Activitati De Spectacole, Culturale Si Recreative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268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6179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4162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59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25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5417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25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3030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19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S - Alte Activitati De Servicii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613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jc w:val="center"/>
            </w:pPr>
            <w:r w:rsidRPr="00F71BDC">
              <w:t>4739</w:t>
            </w: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3100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53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4273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33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7351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25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8548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25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lastRenderedPageBreak/>
              <w:t>Sectiunea T - Activitati Ale Gospodariilor Private In Calitate De Angajator De Personal Casnic; Activitati Ale Gospodariilor Private De Producere De Bunuri Si Servicii Destinate Consumului Propriu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5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4273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Sectiunea U - Activitati Ale Organizatiilor Si Organismelor  Extrateritoriale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3750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3900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4540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3690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1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 w:val="restart"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Sectiune Neprecizata</w:t>
            </w: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702</w:t>
            </w:r>
          </w:p>
        </w:tc>
        <w:tc>
          <w:tcPr>
            <w:tcW w:w="2790" w:type="dxa"/>
            <w:vMerge w:val="restart"/>
            <w:vAlign w:val="center"/>
          </w:tcPr>
          <w:p w:rsidR="00BB2383" w:rsidRPr="00301737" w:rsidRDefault="00BB2383" w:rsidP="00BB238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4162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36</w:t>
            </w:r>
          </w:p>
        </w:tc>
        <w:tc>
          <w:tcPr>
            <w:tcW w:w="2790" w:type="dxa"/>
            <w:vMerge/>
            <w:shd w:val="clear" w:color="auto" w:fill="DBE5F1" w:themeFill="accent1" w:themeFillTint="33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4000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28</w:t>
            </w:r>
          </w:p>
        </w:tc>
        <w:tc>
          <w:tcPr>
            <w:tcW w:w="2790" w:type="dxa"/>
            <w:vMerge/>
            <w:shd w:val="clear" w:color="auto" w:fill="B8CCE4" w:themeFill="accent1" w:themeFillTint="66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3131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24</w:t>
            </w:r>
          </w:p>
        </w:tc>
        <w:tc>
          <w:tcPr>
            <w:tcW w:w="2790" w:type="dxa"/>
            <w:vMerge/>
            <w:shd w:val="clear" w:color="auto" w:fill="95B3D7" w:themeFill="accent1" w:themeFillTint="99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tr w:rsidR="00BB2383" w:rsidRPr="00301737" w:rsidTr="00BB2383">
        <w:trPr>
          <w:trHeight w:val="20"/>
        </w:trPr>
        <w:tc>
          <w:tcPr>
            <w:tcW w:w="3780" w:type="dxa"/>
            <w:vMerge/>
            <w:vAlign w:val="center"/>
            <w:hideMark/>
          </w:tcPr>
          <w:p w:rsidR="00BB2383" w:rsidRPr="00301737" w:rsidRDefault="00BB2383" w:rsidP="00BB2383">
            <w:pPr>
              <w:jc w:val="center"/>
            </w:pPr>
          </w:p>
        </w:tc>
        <w:tc>
          <w:tcPr>
            <w:tcW w:w="216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5128</w:t>
            </w:r>
          </w:p>
        </w:tc>
        <w:tc>
          <w:tcPr>
            <w:tcW w:w="1530" w:type="dxa"/>
            <w:noWrap/>
            <w:vAlign w:val="center"/>
            <w:hideMark/>
          </w:tcPr>
          <w:p w:rsidR="00BB2383" w:rsidRPr="00301737" w:rsidRDefault="00BB2383" w:rsidP="00BB2383">
            <w:pPr>
              <w:jc w:val="center"/>
            </w:pPr>
            <w:r w:rsidRPr="00301737">
              <w:t>24</w:t>
            </w:r>
          </w:p>
        </w:tc>
        <w:tc>
          <w:tcPr>
            <w:tcW w:w="2790" w:type="dxa"/>
            <w:vMerge/>
            <w:shd w:val="clear" w:color="auto" w:fill="769DCC"/>
            <w:vAlign w:val="center"/>
          </w:tcPr>
          <w:p w:rsidR="00BB2383" w:rsidRPr="00301737" w:rsidRDefault="00BB2383" w:rsidP="00BB2383">
            <w:pPr>
              <w:jc w:val="center"/>
            </w:pPr>
          </w:p>
        </w:tc>
      </w:tr>
      <w:bookmarkEnd w:id="0"/>
    </w:tbl>
    <w:p w:rsidR="0017341B" w:rsidRDefault="0017341B" w:rsidP="00BB2383">
      <w:pPr>
        <w:jc w:val="center"/>
      </w:pPr>
    </w:p>
    <w:sectPr w:rsidR="00173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6E8"/>
    <w:multiLevelType w:val="hybridMultilevel"/>
    <w:tmpl w:val="5F32754E"/>
    <w:lvl w:ilvl="0" w:tplc="945E8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37"/>
    <w:rsid w:val="0017341B"/>
    <w:rsid w:val="00301737"/>
    <w:rsid w:val="00BB2383"/>
    <w:rsid w:val="00F7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2023-05-12T10:37:00Z</dcterms:created>
  <dcterms:modified xsi:type="dcterms:W3CDTF">2023-05-12T11:16:00Z</dcterms:modified>
</cp:coreProperties>
</file>