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46CF6" w:rsidRPr="00C46CF6" w:rsidTr="00C46CF6">
        <w:tc>
          <w:tcPr>
            <w:tcW w:w="4649" w:type="dxa"/>
          </w:tcPr>
          <w:p w:rsidR="00C46CF6" w:rsidRPr="00C46CF6" w:rsidRDefault="00C46CF6" w:rsidP="00C46CF6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C46CF6">
              <w:rPr>
                <w:b/>
                <w:sz w:val="28"/>
                <w:szCs w:val="28"/>
                <w:lang w:val="es-ES"/>
              </w:rPr>
              <w:t>Textul</w:t>
            </w:r>
            <w:proofErr w:type="spellEnd"/>
            <w:r w:rsidRPr="00C46CF6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46CF6">
              <w:rPr>
                <w:b/>
                <w:sz w:val="28"/>
                <w:szCs w:val="28"/>
                <w:lang w:val="es-ES"/>
              </w:rPr>
              <w:t>inițial</w:t>
            </w:r>
            <w:proofErr w:type="spellEnd"/>
            <w:r w:rsidRPr="00C46CF6">
              <w:rPr>
                <w:b/>
                <w:sz w:val="28"/>
                <w:szCs w:val="28"/>
                <w:lang w:val="es-ES"/>
              </w:rPr>
              <w:t xml:space="preserve"> al </w:t>
            </w:r>
            <w:proofErr w:type="spellStart"/>
            <w:r w:rsidRPr="00C46CF6">
              <w:rPr>
                <w:b/>
                <w:sz w:val="28"/>
                <w:szCs w:val="28"/>
                <w:lang w:val="es-ES"/>
              </w:rPr>
              <w:t>Comisiei</w:t>
            </w:r>
            <w:proofErr w:type="spellEnd"/>
            <w:r w:rsidRPr="00C46CF6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46CF6">
              <w:rPr>
                <w:b/>
                <w:sz w:val="28"/>
                <w:szCs w:val="28"/>
                <w:lang w:val="es-ES"/>
              </w:rPr>
              <w:t>europene</w:t>
            </w:r>
            <w:proofErr w:type="spellEnd"/>
          </w:p>
        </w:tc>
        <w:tc>
          <w:tcPr>
            <w:tcW w:w="4649" w:type="dxa"/>
          </w:tcPr>
          <w:p w:rsidR="00C46CF6" w:rsidRPr="00C46CF6" w:rsidRDefault="00C46CF6" w:rsidP="00C46CF6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C46CF6">
              <w:rPr>
                <w:b/>
                <w:sz w:val="28"/>
                <w:szCs w:val="28"/>
                <w:lang w:val="es-ES"/>
              </w:rPr>
              <w:t>Textul</w:t>
            </w:r>
            <w:proofErr w:type="spellEnd"/>
            <w:r w:rsidRPr="00C46CF6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46CF6">
              <w:rPr>
                <w:b/>
                <w:sz w:val="28"/>
                <w:szCs w:val="28"/>
                <w:lang w:val="es-ES"/>
              </w:rPr>
              <w:t>modificat</w:t>
            </w:r>
            <w:proofErr w:type="spellEnd"/>
            <w:r w:rsidRPr="00C46CF6">
              <w:rPr>
                <w:b/>
                <w:sz w:val="28"/>
                <w:szCs w:val="28"/>
                <w:lang w:val="es-ES"/>
              </w:rPr>
              <w:t xml:space="preserve"> de </w:t>
            </w:r>
            <w:r w:rsidR="00B406D1">
              <w:rPr>
                <w:b/>
                <w:sz w:val="28"/>
                <w:szCs w:val="28"/>
                <w:lang w:val="es-ES"/>
              </w:rPr>
              <w:t>S&amp;D (</w:t>
            </w:r>
            <w:r w:rsidRPr="00C46CF6">
              <w:rPr>
                <w:b/>
                <w:sz w:val="28"/>
                <w:szCs w:val="28"/>
                <w:lang w:val="es-ES"/>
              </w:rPr>
              <w:t>PSD</w:t>
            </w:r>
            <w:r w:rsidR="00B406D1">
              <w:rPr>
                <w:b/>
                <w:sz w:val="28"/>
                <w:szCs w:val="28"/>
                <w:lang w:val="es-ES"/>
              </w:rPr>
              <w:t>)</w:t>
            </w:r>
            <w:r w:rsidRPr="00C46CF6">
              <w:rPr>
                <w:b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C46CF6">
              <w:rPr>
                <w:b/>
                <w:sz w:val="28"/>
                <w:szCs w:val="28"/>
                <w:lang w:val="es-ES"/>
              </w:rPr>
              <w:t>cu</w:t>
            </w:r>
            <w:proofErr w:type="spellEnd"/>
            <w:r w:rsidRPr="00C46CF6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46CF6">
              <w:rPr>
                <w:b/>
                <w:sz w:val="28"/>
                <w:szCs w:val="28"/>
                <w:lang w:val="es-ES"/>
              </w:rPr>
              <w:t>abținere</w:t>
            </w:r>
            <w:proofErr w:type="spellEnd"/>
            <w:r w:rsidRPr="00C46CF6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46CF6">
              <w:rPr>
                <w:b/>
                <w:sz w:val="28"/>
                <w:szCs w:val="28"/>
                <w:lang w:val="es-ES"/>
              </w:rPr>
              <w:t>masivă</w:t>
            </w:r>
            <w:proofErr w:type="spellEnd"/>
            <w:r w:rsidRPr="00C46CF6">
              <w:rPr>
                <w:b/>
                <w:sz w:val="28"/>
                <w:szCs w:val="28"/>
                <w:lang w:val="es-ES"/>
              </w:rPr>
              <w:t xml:space="preserve"> a </w:t>
            </w:r>
            <w:r w:rsidR="00B406D1">
              <w:rPr>
                <w:b/>
                <w:sz w:val="28"/>
                <w:szCs w:val="28"/>
                <w:lang w:val="es-ES"/>
              </w:rPr>
              <w:t>PPE (</w:t>
            </w:r>
            <w:r w:rsidRPr="00C46CF6">
              <w:rPr>
                <w:b/>
                <w:sz w:val="28"/>
                <w:szCs w:val="28"/>
                <w:lang w:val="es-ES"/>
              </w:rPr>
              <w:t>PNL</w:t>
            </w:r>
            <w:r w:rsidR="00B406D1">
              <w:rPr>
                <w:b/>
                <w:sz w:val="28"/>
                <w:szCs w:val="28"/>
                <w:lang w:val="es-ES"/>
              </w:rPr>
              <w:t xml:space="preserve">)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care</w:t>
            </w:r>
            <w:proofErr w:type="spellEnd"/>
            <w:r w:rsidR="00B406D1">
              <w:rPr>
                <w:b/>
                <w:sz w:val="28"/>
                <w:szCs w:val="28"/>
                <w:lang w:val="es-ES"/>
              </w:rPr>
              <w:t xml:space="preserve"> a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trecut</w:t>
            </w:r>
            <w:proofErr w:type="spellEnd"/>
            <w:r w:rsidR="00B406D1">
              <w:rPr>
                <w:b/>
                <w:sz w:val="28"/>
                <w:szCs w:val="28"/>
                <w:lang w:val="es-ES"/>
              </w:rPr>
              <w:t xml:space="preserve"> de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comisii</w:t>
            </w:r>
            <w:proofErr w:type="spellEnd"/>
            <w:r w:rsidR="00B406D1">
              <w:rPr>
                <w:b/>
                <w:sz w:val="28"/>
                <w:szCs w:val="28"/>
                <w:lang w:val="es-ES"/>
              </w:rPr>
              <w:t xml:space="preserve"> ECON/BUDG</w:t>
            </w:r>
          </w:p>
        </w:tc>
        <w:tc>
          <w:tcPr>
            <w:tcW w:w="4650" w:type="dxa"/>
          </w:tcPr>
          <w:p w:rsidR="00C46CF6" w:rsidRPr="00C46CF6" w:rsidRDefault="00C46CF6" w:rsidP="00B406D1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C46CF6">
              <w:rPr>
                <w:b/>
                <w:sz w:val="28"/>
                <w:szCs w:val="28"/>
                <w:lang w:val="es-ES"/>
              </w:rPr>
              <w:t>Textul</w:t>
            </w:r>
            <w:proofErr w:type="spellEnd"/>
            <w:r w:rsidRPr="00C46CF6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propus</w:t>
            </w:r>
            <w:proofErr w:type="spellEnd"/>
            <w:r w:rsidR="00B406D1">
              <w:rPr>
                <w:b/>
                <w:sz w:val="28"/>
                <w:szCs w:val="28"/>
                <w:lang w:val="es-ES"/>
              </w:rPr>
              <w:t xml:space="preserve"> </w:t>
            </w:r>
            <w:r w:rsidRPr="00C46CF6">
              <w:rPr>
                <w:b/>
                <w:sz w:val="28"/>
                <w:szCs w:val="28"/>
                <w:lang w:val="es-ES"/>
              </w:rPr>
              <w:t xml:space="preserve">de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Renew</w:t>
            </w:r>
            <w:proofErr w:type="spellEnd"/>
            <w:r w:rsidR="00B406D1">
              <w:rPr>
                <w:b/>
                <w:sz w:val="28"/>
                <w:szCs w:val="28"/>
                <w:lang w:val="es-ES"/>
              </w:rPr>
              <w:t xml:space="preserve"> (</w:t>
            </w:r>
            <w:r w:rsidRPr="00C46CF6">
              <w:rPr>
                <w:b/>
                <w:sz w:val="28"/>
                <w:szCs w:val="28"/>
                <w:lang w:val="es-ES"/>
              </w:rPr>
              <w:t>REPER</w:t>
            </w:r>
            <w:r w:rsidR="00B406D1">
              <w:rPr>
                <w:b/>
                <w:sz w:val="28"/>
                <w:szCs w:val="28"/>
                <w:lang w:val="es-ES"/>
              </w:rPr>
              <w:t xml:space="preserve">)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prin</w:t>
            </w:r>
            <w:proofErr w:type="spellEnd"/>
            <w:r w:rsidR="00B406D1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amendament</w:t>
            </w:r>
            <w:proofErr w:type="spellEnd"/>
            <w:r w:rsidR="00B406D1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pentru</w:t>
            </w:r>
            <w:proofErr w:type="spellEnd"/>
            <w:r w:rsidR="00B406D1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votul</w:t>
            </w:r>
            <w:proofErr w:type="spellEnd"/>
            <w:r w:rsidR="00B406D1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din</w:t>
            </w:r>
            <w:proofErr w:type="spellEnd"/>
            <w:r w:rsidR="00B406D1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B406D1">
              <w:rPr>
                <w:b/>
                <w:sz w:val="28"/>
                <w:szCs w:val="28"/>
                <w:lang w:val="es-ES"/>
              </w:rPr>
              <w:t>plen</w:t>
            </w:r>
            <w:proofErr w:type="spellEnd"/>
          </w:p>
        </w:tc>
      </w:tr>
      <w:tr w:rsidR="00C46CF6" w:rsidRPr="00C46CF6" w:rsidTr="00C46CF6">
        <w:tc>
          <w:tcPr>
            <w:tcW w:w="4649" w:type="dxa"/>
          </w:tcPr>
          <w:p w:rsidR="00C46CF6" w:rsidRPr="00C46CF6" w:rsidRDefault="00C46CF6">
            <w:pPr>
              <w:rPr>
                <w:sz w:val="22"/>
                <w:szCs w:val="22"/>
              </w:rPr>
            </w:pPr>
            <w:r w:rsidRPr="00C46CF6">
              <w:rPr>
                <w:sz w:val="22"/>
                <w:szCs w:val="22"/>
              </w:rPr>
              <w:t xml:space="preserve">Recent geopolitical events have affected prices of energy and construction materials and have also caused shortages in the global supply chains. These developments may have a direct impact on the capacity to implement some investments included in the recovery and resilience plans. To the extent that Member States can demonstrate that such developments make a specific milestone or target, either totally or partially, no longer achievable, such situations may be invoked as objective circumstances under Article 21. </w:t>
            </w:r>
            <w:r w:rsidRPr="00C46CF6">
              <w:rPr>
                <w:sz w:val="22"/>
                <w:szCs w:val="22"/>
                <w:highlight w:val="yellow"/>
              </w:rPr>
              <w:t>These developments cannot constitute objective circumstances for revising reforms, as reforms are generally not cost dependent</w:t>
            </w:r>
            <w:r w:rsidRPr="00C46CF6">
              <w:rPr>
                <w:sz w:val="22"/>
                <w:szCs w:val="22"/>
              </w:rPr>
              <w:t>. In addition, no request for amendments should undermine the overall implementation of the recovery and resilience plans. </w:t>
            </w:r>
          </w:p>
        </w:tc>
        <w:tc>
          <w:tcPr>
            <w:tcW w:w="4649" w:type="dxa"/>
          </w:tcPr>
          <w:p w:rsidR="00C46CF6" w:rsidRPr="00C46CF6" w:rsidRDefault="00C46CF6">
            <w:pPr>
              <w:rPr>
                <w:sz w:val="22"/>
                <w:szCs w:val="22"/>
              </w:rPr>
            </w:pPr>
            <w:r w:rsidRPr="00C46CF6">
              <w:rPr>
                <w:sz w:val="22"/>
                <w:szCs w:val="22"/>
              </w:rPr>
              <w:t xml:space="preserve">Recent geopolitical events have </w:t>
            </w:r>
            <w:r w:rsidRPr="00C46CF6">
              <w:rPr>
                <w:b/>
                <w:bCs/>
                <w:i/>
                <w:iCs/>
                <w:sz w:val="22"/>
                <w:szCs w:val="22"/>
              </w:rPr>
              <w:t>considerably</w:t>
            </w:r>
            <w:r w:rsidRPr="00C46CF6">
              <w:rPr>
                <w:sz w:val="22"/>
                <w:szCs w:val="22"/>
              </w:rPr>
              <w:t xml:space="preserve"> affected prices of energy</w:t>
            </w:r>
            <w:r w:rsidRPr="00C46CF6">
              <w:rPr>
                <w:b/>
                <w:bCs/>
                <w:i/>
                <w:iCs/>
                <w:sz w:val="22"/>
                <w:szCs w:val="22"/>
              </w:rPr>
              <w:t>, food</w:t>
            </w:r>
            <w:r w:rsidRPr="00C46CF6">
              <w:rPr>
                <w:sz w:val="22"/>
                <w:szCs w:val="22"/>
              </w:rPr>
              <w:t xml:space="preserve"> and construction materials and have also caused shortages in the global supply chains</w:t>
            </w:r>
            <w:r w:rsidRPr="00C46CF6">
              <w:rPr>
                <w:b/>
                <w:sz w:val="22"/>
                <w:szCs w:val="22"/>
              </w:rPr>
              <w:t xml:space="preserve">, </w:t>
            </w:r>
            <w:r w:rsidRPr="00C46CF6">
              <w:rPr>
                <w:b/>
                <w:bCs/>
                <w:i/>
                <w:iCs/>
                <w:sz w:val="22"/>
                <w:szCs w:val="22"/>
              </w:rPr>
              <w:t>resulted in increased inflation</w:t>
            </w:r>
            <w:r w:rsidRPr="00C46CF6">
              <w:rPr>
                <w:sz w:val="22"/>
                <w:szCs w:val="22"/>
              </w:rPr>
              <w:t xml:space="preserve"> </w:t>
            </w:r>
            <w:r w:rsidRPr="00C46CF6">
              <w:rPr>
                <w:b/>
                <w:bCs/>
                <w:i/>
                <w:iCs/>
                <w:sz w:val="22"/>
                <w:szCs w:val="22"/>
              </w:rPr>
              <w:t>and generated new challenges, including risk of energy poverty and higher cost of living</w:t>
            </w:r>
            <w:r w:rsidRPr="00C46CF6">
              <w:rPr>
                <w:sz w:val="22"/>
                <w:szCs w:val="22"/>
              </w:rPr>
              <w:t xml:space="preserve">. These developments may have a direct impact on the capacity to implement </w:t>
            </w:r>
            <w:r w:rsidRPr="00C46CF6">
              <w:rPr>
                <w:b/>
                <w:bCs/>
                <w:i/>
                <w:iCs/>
                <w:sz w:val="22"/>
                <w:szCs w:val="22"/>
              </w:rPr>
              <w:t>measures</w:t>
            </w:r>
            <w:r w:rsidRPr="00C46CF6">
              <w:rPr>
                <w:sz w:val="22"/>
                <w:szCs w:val="22"/>
              </w:rPr>
              <w:t xml:space="preserve"> included in the recovery and resilience plans. To the extent that Member States can demonstrate that such developments make a specific milestone or target, either totally or partially, no longer achievable, such situations may be invoked as objective circumstances under Article 21. </w:t>
            </w:r>
            <w:r w:rsidRPr="00C46CF6">
              <w:rPr>
                <w:b/>
                <w:bCs/>
                <w:i/>
                <w:iCs/>
                <w:sz w:val="22"/>
                <w:szCs w:val="22"/>
              </w:rPr>
              <w:t xml:space="preserve">Moreover, to the extent Member States can demonstrate that the achievement of a specific milestone or target conflicts with the achievement of the Facility’s objectives including the </w:t>
            </w:r>
            <w:proofErr w:type="spellStart"/>
            <w:r w:rsidRPr="00C46CF6">
              <w:rPr>
                <w:b/>
                <w:bCs/>
                <w:i/>
                <w:iCs/>
                <w:sz w:val="22"/>
                <w:szCs w:val="22"/>
              </w:rPr>
              <w:t>REPowerEU</w:t>
            </w:r>
            <w:proofErr w:type="spellEnd"/>
            <w:r w:rsidRPr="00C46CF6">
              <w:rPr>
                <w:b/>
                <w:bCs/>
                <w:i/>
                <w:iCs/>
                <w:sz w:val="22"/>
                <w:szCs w:val="22"/>
              </w:rPr>
              <w:t xml:space="preserve"> objectives, such situations may also be invoked as objective circumstances under Article 21.</w:t>
            </w:r>
            <w:r w:rsidRPr="00C46CF6">
              <w:rPr>
                <w:sz w:val="22"/>
                <w:szCs w:val="22"/>
              </w:rPr>
              <w:t xml:space="preserve"> ▌ </w:t>
            </w:r>
            <w:r w:rsidRPr="00C46CF6">
              <w:rPr>
                <w:strike/>
                <w:sz w:val="22"/>
                <w:szCs w:val="22"/>
                <w:highlight w:val="yellow"/>
              </w:rPr>
              <w:t>These developments cannot constitute objective circumstances for revising reforms, as reforms are generally not cost dependent</w:t>
            </w:r>
            <w:r w:rsidRPr="00C46CF6">
              <w:rPr>
                <w:sz w:val="22"/>
                <w:szCs w:val="22"/>
                <w:highlight w:val="yellow"/>
              </w:rPr>
              <w:t>.</w:t>
            </w:r>
            <w:r w:rsidRPr="00C46CF6">
              <w:rPr>
                <w:sz w:val="22"/>
                <w:szCs w:val="22"/>
              </w:rPr>
              <w:t xml:space="preserve"> In addition, no request for amendments should undermine the overall implementation of the recovery and resilience plans. </w:t>
            </w:r>
            <w:r w:rsidRPr="00C46CF6">
              <w:rPr>
                <w:b/>
                <w:bCs/>
                <w:i/>
                <w:iCs/>
                <w:sz w:val="22"/>
                <w:szCs w:val="22"/>
              </w:rPr>
              <w:t>Member States should also ensure that proposals to amend their recovery and resilience plans respond to challenges stemming from recent geopolitical events;</w:t>
            </w:r>
          </w:p>
        </w:tc>
        <w:tc>
          <w:tcPr>
            <w:tcW w:w="4650" w:type="dxa"/>
          </w:tcPr>
          <w:p w:rsidR="00C46CF6" w:rsidRPr="00C46CF6" w:rsidRDefault="00C46CF6">
            <w:pPr>
              <w:rPr>
                <w:sz w:val="22"/>
                <w:szCs w:val="22"/>
              </w:rPr>
            </w:pPr>
            <w:r w:rsidRPr="00C46CF6">
              <w:rPr>
                <w:sz w:val="22"/>
                <w:szCs w:val="22"/>
              </w:rPr>
              <w:t xml:space="preserve">Recent geopolitical events have </w:t>
            </w:r>
            <w:r w:rsidRPr="00C46CF6">
              <w:rPr>
                <w:b/>
                <w:i/>
                <w:sz w:val="22"/>
                <w:szCs w:val="22"/>
              </w:rPr>
              <w:t>considerably</w:t>
            </w:r>
            <w:r w:rsidRPr="00C46CF6">
              <w:rPr>
                <w:sz w:val="22"/>
                <w:szCs w:val="22"/>
              </w:rPr>
              <w:t xml:space="preserve"> affected prices of energy</w:t>
            </w:r>
            <w:r w:rsidRPr="00C46CF6">
              <w:rPr>
                <w:b/>
                <w:i/>
                <w:sz w:val="22"/>
                <w:szCs w:val="22"/>
              </w:rPr>
              <w:t>, food</w:t>
            </w:r>
            <w:r w:rsidRPr="00C46CF6">
              <w:rPr>
                <w:sz w:val="22"/>
                <w:szCs w:val="22"/>
              </w:rPr>
              <w:t xml:space="preserve"> and construction materials and have also caused shortages in the global supply chains</w:t>
            </w:r>
            <w:r w:rsidRPr="00C46CF6">
              <w:rPr>
                <w:b/>
                <w:i/>
                <w:sz w:val="22"/>
                <w:szCs w:val="22"/>
              </w:rPr>
              <w:t>, resulted in increased inflation and generated ne</w:t>
            </w:r>
            <w:bookmarkStart w:id="0" w:name="_GoBack"/>
            <w:bookmarkEnd w:id="0"/>
            <w:r w:rsidRPr="00C46CF6">
              <w:rPr>
                <w:b/>
                <w:i/>
                <w:sz w:val="22"/>
                <w:szCs w:val="22"/>
              </w:rPr>
              <w:t>w challenges, including the risk of energy poverty and a higher cost of living</w:t>
            </w:r>
            <w:r w:rsidRPr="00C46CF6">
              <w:rPr>
                <w:sz w:val="22"/>
                <w:szCs w:val="22"/>
              </w:rPr>
              <w:t xml:space="preserve">. These developments may have a direct impact on the capacity to implement </w:t>
            </w:r>
            <w:r w:rsidRPr="00C46CF6">
              <w:rPr>
                <w:b/>
                <w:i/>
                <w:sz w:val="22"/>
                <w:szCs w:val="22"/>
              </w:rPr>
              <w:t>measures</w:t>
            </w:r>
            <w:r w:rsidRPr="00C46CF6">
              <w:rPr>
                <w:sz w:val="22"/>
                <w:szCs w:val="22"/>
              </w:rPr>
              <w:t xml:space="preserve"> included in the recovery and resilience plans. To the extent that Member States can demonstrate that such developments make a specific milestone or target, either totally or partially, no longer achievable, such situations may be invoked as objective circumstances under Article 21. </w:t>
            </w:r>
            <w:r w:rsidRPr="00C46CF6">
              <w:rPr>
                <w:b/>
                <w:i/>
                <w:sz w:val="22"/>
                <w:szCs w:val="22"/>
              </w:rPr>
              <w:t xml:space="preserve">Moreover, to the extent that Member States can demonstrate that the achievement of a specific milestone or target conflicts with the achievement of the Facility’s objectives including the </w:t>
            </w:r>
            <w:proofErr w:type="spellStart"/>
            <w:r w:rsidRPr="00C46CF6">
              <w:rPr>
                <w:b/>
                <w:i/>
                <w:sz w:val="22"/>
                <w:szCs w:val="22"/>
              </w:rPr>
              <w:t>REPowerEU</w:t>
            </w:r>
            <w:proofErr w:type="spellEnd"/>
            <w:r w:rsidRPr="00C46CF6">
              <w:rPr>
                <w:b/>
                <w:i/>
                <w:sz w:val="22"/>
                <w:szCs w:val="22"/>
              </w:rPr>
              <w:t xml:space="preserve"> objectives, such situations may also be invoked as objective circumstances under Article 21.</w:t>
            </w:r>
            <w:r w:rsidRPr="00C46CF6">
              <w:rPr>
                <w:sz w:val="22"/>
                <w:szCs w:val="22"/>
              </w:rPr>
              <w:t xml:space="preserve"> </w:t>
            </w:r>
            <w:r w:rsidRPr="00C46CF6">
              <w:rPr>
                <w:sz w:val="22"/>
                <w:szCs w:val="22"/>
                <w:highlight w:val="yellow"/>
              </w:rPr>
              <w:t>These developments cannot constitute objective circumstances for revising reforms.</w:t>
            </w:r>
            <w:r w:rsidRPr="00C46CF6">
              <w:rPr>
                <w:sz w:val="22"/>
                <w:szCs w:val="22"/>
              </w:rPr>
              <w:t xml:space="preserve"> In addition, no request for amendments should undermine the overall implementation of the recovery and resilience plans. </w:t>
            </w:r>
            <w:r w:rsidRPr="00C46CF6">
              <w:rPr>
                <w:b/>
                <w:i/>
                <w:sz w:val="22"/>
                <w:szCs w:val="22"/>
              </w:rPr>
              <w:t xml:space="preserve">Member States should also ensure that proposals to amend their recovery and resilience plans respond to challenges stemming from recent geopolitical events </w:t>
            </w:r>
            <w:r w:rsidRPr="00C46CF6">
              <w:rPr>
                <w:b/>
                <w:i/>
                <w:sz w:val="22"/>
                <w:szCs w:val="22"/>
                <w:highlight w:val="yellow"/>
              </w:rPr>
              <w:t xml:space="preserve">and that such proposals will not constitute a reason for the revision of reforms not directly linked to the </w:t>
            </w:r>
            <w:proofErr w:type="spellStart"/>
            <w:r w:rsidRPr="00C46CF6">
              <w:rPr>
                <w:b/>
                <w:i/>
                <w:sz w:val="22"/>
                <w:szCs w:val="22"/>
                <w:highlight w:val="yellow"/>
              </w:rPr>
              <w:t>REPowerEU</w:t>
            </w:r>
            <w:proofErr w:type="spellEnd"/>
            <w:r w:rsidRPr="00C46CF6">
              <w:rPr>
                <w:b/>
                <w:i/>
                <w:sz w:val="22"/>
                <w:szCs w:val="22"/>
                <w:highlight w:val="yellow"/>
              </w:rPr>
              <w:t xml:space="preserve"> objectives;</w:t>
            </w:r>
          </w:p>
        </w:tc>
      </w:tr>
    </w:tbl>
    <w:p w:rsidR="008765BE" w:rsidRPr="00C46CF6" w:rsidRDefault="008765BE"/>
    <w:sectPr w:rsidR="008765BE" w:rsidRPr="00C46CF6" w:rsidSect="00B406D1">
      <w:pgSz w:w="16838" w:h="11906" w:orient="landscape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F6"/>
    <w:rsid w:val="005762E3"/>
    <w:rsid w:val="008765BE"/>
    <w:rsid w:val="00B406D1"/>
    <w:rsid w:val="00C4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C46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C46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3221-2FF0-0C47-826E-0E41A9F3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FOARFA Tana Alexandra</dc:creator>
  <cp:keywords/>
  <dc:description/>
  <cp:lastModifiedBy>Dragos</cp:lastModifiedBy>
  <cp:revision>2</cp:revision>
  <dcterms:created xsi:type="dcterms:W3CDTF">2022-11-09T09:20:00Z</dcterms:created>
  <dcterms:modified xsi:type="dcterms:W3CDTF">2022-11-09T09:20:00Z</dcterms:modified>
</cp:coreProperties>
</file>