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47B1" w:rsidRDefault="009647B1" w:rsidP="009647B1"/>
    <w:p w:rsidR="00A276C3" w:rsidRPr="00A276C3" w:rsidRDefault="00A276C3" w:rsidP="00A276C3">
      <w:pPr>
        <w:spacing w:after="120"/>
        <w:rPr>
          <w:b/>
          <w:i/>
        </w:rPr>
      </w:pPr>
      <w:r w:rsidRPr="00A276C3">
        <w:rPr>
          <w:b/>
          <w:i/>
        </w:rPr>
        <w:t>Doamnei Elena Deacu-Economedia,</w:t>
      </w:r>
    </w:p>
    <w:p w:rsidR="007C748D" w:rsidRDefault="007C748D" w:rsidP="00A276C3">
      <w:pPr>
        <w:spacing w:after="120"/>
        <w:rPr>
          <w:i/>
        </w:rPr>
      </w:pPr>
    </w:p>
    <w:p w:rsidR="00A276C3" w:rsidRDefault="00A276C3" w:rsidP="00A276C3">
      <w:pPr>
        <w:spacing w:after="120"/>
        <w:rPr>
          <w:i/>
        </w:rPr>
      </w:pPr>
      <w:r w:rsidRPr="00697FCF">
        <w:rPr>
          <w:i/>
        </w:rPr>
        <w:t>Stimată doamn</w:t>
      </w:r>
      <w:r>
        <w:rPr>
          <w:i/>
        </w:rPr>
        <w:t>ă</w:t>
      </w:r>
      <w:r w:rsidRPr="00697FCF">
        <w:rPr>
          <w:i/>
        </w:rPr>
        <w:t>,</w:t>
      </w:r>
    </w:p>
    <w:p w:rsidR="007C748D" w:rsidRPr="00697FCF" w:rsidRDefault="007C748D" w:rsidP="00A276C3">
      <w:pPr>
        <w:spacing w:after="120"/>
        <w:rPr>
          <w:i/>
        </w:rPr>
      </w:pPr>
    </w:p>
    <w:p w:rsidR="00A276C3" w:rsidRDefault="00A276C3" w:rsidP="00A276C3">
      <w:pPr>
        <w:spacing w:after="120"/>
        <w:ind w:firstLine="708"/>
        <w:jc w:val="both"/>
        <w:rPr>
          <w:lang w:val="en-US"/>
        </w:rPr>
      </w:pPr>
      <w:r>
        <w:t xml:space="preserve">Referitor la </w:t>
      </w:r>
      <w:r w:rsidR="003C5E18">
        <w:t xml:space="preserve">solicitarea dumneavoastră privind un punct de vedere al INS cu privire la </w:t>
      </w:r>
      <w:r>
        <w:t>postarea în social media a domnului Dan Bucșa din</w:t>
      </w:r>
      <w:r w:rsidRPr="00920ACE">
        <w:t xml:space="preserve"> data de </w:t>
      </w:r>
      <w:r>
        <w:t xml:space="preserve">09.06.2022, </w:t>
      </w:r>
      <w:r w:rsidRPr="00920ACE">
        <w:t>in</w:t>
      </w:r>
      <w:r>
        <w:t xml:space="preserve">titulată </w:t>
      </w:r>
      <w:r w:rsidRPr="00C443A1">
        <w:rPr>
          <w:b/>
          <w:lang w:val="en-US"/>
        </w:rPr>
        <w:t>“</w:t>
      </w:r>
      <w:r>
        <w:rPr>
          <w:i/>
          <w:iCs/>
        </w:rPr>
        <w:t>Cum să-ți furi căciula, varianta INS</w:t>
      </w:r>
      <w:r w:rsidRPr="00C443A1">
        <w:rPr>
          <w:b/>
          <w:lang w:val="en-US"/>
        </w:rPr>
        <w:t>”</w:t>
      </w:r>
      <w:r>
        <w:rPr>
          <w:lang w:val="en-US"/>
        </w:rPr>
        <w:t xml:space="preserve">, </w:t>
      </w:r>
      <w:r w:rsidR="003C5E18">
        <w:rPr>
          <w:lang w:val="en-US"/>
        </w:rPr>
        <w:t>a</w:t>
      </w:r>
      <w:r>
        <w:rPr>
          <w:lang w:val="en-US"/>
        </w:rPr>
        <w:t>duce</w:t>
      </w:r>
      <w:r w:rsidR="003C5E18">
        <w:rPr>
          <w:lang w:val="en-US"/>
        </w:rPr>
        <w:t>m</w:t>
      </w:r>
      <w:r>
        <w:rPr>
          <w:lang w:val="en-US"/>
        </w:rPr>
        <w:t xml:space="preserve"> următoarele precizări: </w:t>
      </w:r>
    </w:p>
    <w:p w:rsidR="003C5E18" w:rsidRPr="00D1123D" w:rsidRDefault="003C5E18" w:rsidP="003C5E18">
      <w:pPr>
        <w:numPr>
          <w:ilvl w:val="0"/>
          <w:numId w:val="4"/>
        </w:numPr>
        <w:spacing w:after="120" w:line="240" w:lineRule="auto"/>
        <w:jc w:val="both"/>
        <w:rPr>
          <w:rFonts w:cs="Calibri"/>
          <w:sz w:val="24"/>
        </w:rPr>
      </w:pPr>
      <w:r w:rsidRPr="00D1123D">
        <w:rPr>
          <w:rFonts w:cs="Calibri"/>
          <w:sz w:val="24"/>
        </w:rPr>
        <w:t>Seria ajustată sezonier a Produsului intern brut trimestrial se recalculează ori de câte ori apare o modificare în seria brută.</w:t>
      </w:r>
    </w:p>
    <w:p w:rsidR="003C5E18" w:rsidRPr="00D1123D" w:rsidRDefault="003C5E18" w:rsidP="003C5E18">
      <w:pPr>
        <w:spacing w:after="120"/>
        <w:ind w:left="708"/>
        <w:rPr>
          <w:rFonts w:cs="Calibri"/>
          <w:sz w:val="24"/>
        </w:rPr>
      </w:pPr>
      <w:r w:rsidRPr="00D1123D">
        <w:rPr>
          <w:rFonts w:cs="Calibri"/>
          <w:sz w:val="24"/>
        </w:rPr>
        <w:t>Astfel, seria ajustată sezonier a fost recalculată ca urmare a includerii estimărilor pentru trimestrul I 2022 cât și a schimbării modelului aplicat pentru ajustarea sezonieră.</w:t>
      </w:r>
    </w:p>
    <w:p w:rsidR="003C5E18" w:rsidRPr="00D1123D" w:rsidRDefault="003C5E18" w:rsidP="003C5E18">
      <w:pPr>
        <w:spacing w:after="120"/>
        <w:ind w:left="708"/>
        <w:rPr>
          <w:rFonts w:cs="Calibri"/>
          <w:sz w:val="24"/>
        </w:rPr>
      </w:pPr>
      <w:r>
        <w:rPr>
          <w:rFonts w:cs="Calibri"/>
          <w:sz w:val="24"/>
        </w:rPr>
        <w:t>Î</w:t>
      </w:r>
      <w:r w:rsidRPr="00D1123D">
        <w:rPr>
          <w:rFonts w:cs="Calibri"/>
          <w:sz w:val="24"/>
        </w:rPr>
        <w:t>n mod normal, indicii de volum, calculaţi faţă de trimestrul corespunzător din anul precedent, estimaţi pe seria brută si cei estimaţi pe se</w:t>
      </w:r>
      <w:r>
        <w:rPr>
          <w:rFonts w:cs="Calibri"/>
          <w:sz w:val="24"/>
        </w:rPr>
        <w:t>ria ajustată sezonier trebuie să</w:t>
      </w:r>
      <w:r w:rsidRPr="00D1123D">
        <w:rPr>
          <w:rFonts w:cs="Calibri"/>
          <w:sz w:val="24"/>
        </w:rPr>
        <w:t xml:space="preserve"> fie identici, sau foarte apropiaţ</w:t>
      </w:r>
      <w:r>
        <w:rPr>
          <w:rFonts w:cs="Calibri"/>
          <w:sz w:val="24"/>
        </w:rPr>
        <w:t>i ca valoare, deoarece nu există efect sezonier atunci când ne comparăm cu acelaș</w:t>
      </w:r>
      <w:r w:rsidRPr="00D1123D">
        <w:rPr>
          <w:rFonts w:cs="Calibri"/>
          <w:sz w:val="24"/>
        </w:rPr>
        <w:t xml:space="preserve">i trimestru dintr-un an anterior. </w:t>
      </w:r>
    </w:p>
    <w:p w:rsidR="003C5E18" w:rsidRPr="00D1123D" w:rsidRDefault="003C5E18" w:rsidP="003C5E18">
      <w:pPr>
        <w:spacing w:after="120"/>
        <w:ind w:left="708"/>
        <w:rPr>
          <w:rFonts w:cs="Calibri"/>
          <w:sz w:val="24"/>
        </w:rPr>
      </w:pPr>
      <w:r>
        <w:rPr>
          <w:rFonts w:cs="Calibri"/>
          <w:sz w:val="24"/>
        </w:rPr>
        <w:t>Î</w:t>
      </w:r>
      <w:r w:rsidRPr="00D1123D">
        <w:rPr>
          <w:rFonts w:cs="Calibri"/>
          <w:sz w:val="24"/>
        </w:rPr>
        <w:t>n ultimele do</w:t>
      </w:r>
      <w:r>
        <w:rPr>
          <w:rFonts w:cs="Calibri"/>
          <w:sz w:val="24"/>
        </w:rPr>
        <w:t xml:space="preserve">uă-trei trimestre </w:t>
      </w:r>
      <w:r w:rsidR="002D7636">
        <w:rPr>
          <w:rFonts w:cs="Calibri"/>
          <w:sz w:val="24"/>
        </w:rPr>
        <w:t>s-a</w:t>
      </w:r>
      <w:r>
        <w:rPr>
          <w:rFonts w:cs="Calibri"/>
          <w:sz w:val="24"/>
        </w:rPr>
        <w:t xml:space="preserve"> observat că,</w:t>
      </w:r>
      <w:r w:rsidRPr="00D1123D">
        <w:rPr>
          <w:rFonts w:cs="Calibri"/>
          <w:sz w:val="24"/>
        </w:rPr>
        <w:t xml:space="preserve"> indicele ajustat sezonier tinde să se dep</w:t>
      </w:r>
      <w:r>
        <w:rPr>
          <w:rFonts w:cs="Calibri"/>
          <w:sz w:val="24"/>
        </w:rPr>
        <w:t>ă</w:t>
      </w:r>
      <w:r w:rsidRPr="00D1123D">
        <w:rPr>
          <w:rFonts w:cs="Calibri"/>
          <w:sz w:val="24"/>
        </w:rPr>
        <w:t>rteze</w:t>
      </w:r>
      <w:r>
        <w:rPr>
          <w:rFonts w:cs="Calibri"/>
          <w:sz w:val="24"/>
        </w:rPr>
        <w:t xml:space="preserve"> tot m</w:t>
      </w:r>
      <w:r w:rsidRPr="00D1123D">
        <w:rPr>
          <w:rFonts w:cs="Calibri"/>
          <w:sz w:val="24"/>
        </w:rPr>
        <w:t>ai mult, ca valoare, de cel neaj</w:t>
      </w:r>
      <w:r>
        <w:rPr>
          <w:rFonts w:cs="Calibri"/>
          <w:sz w:val="24"/>
        </w:rPr>
        <w:t>ustat. Deoarece s-a constatat că aceste diferențe s-au mă</w:t>
      </w:r>
      <w:r w:rsidRPr="00D1123D">
        <w:rPr>
          <w:rFonts w:cs="Calibri"/>
          <w:sz w:val="24"/>
        </w:rPr>
        <w:t>rit prea mult, s-a decis schimbarea</w:t>
      </w:r>
      <w:r>
        <w:rPr>
          <w:rFonts w:cs="Calibri"/>
          <w:sz w:val="24"/>
        </w:rPr>
        <w:t xml:space="preserve"> modelului de ajustare sezonieră</w:t>
      </w:r>
      <w:r w:rsidRPr="00D1123D">
        <w:rPr>
          <w:rFonts w:cs="Calibri"/>
          <w:sz w:val="24"/>
        </w:rPr>
        <w:t>. Noul model a fost ales pe baza anali</w:t>
      </w:r>
      <w:r>
        <w:rPr>
          <w:rFonts w:cs="Calibri"/>
          <w:sz w:val="24"/>
        </w:rPr>
        <w:t>zelor mai multor modele, utilizâ</w:t>
      </w:r>
      <w:r w:rsidRPr="00D1123D">
        <w:rPr>
          <w:rFonts w:cs="Calibri"/>
          <w:sz w:val="24"/>
        </w:rPr>
        <w:t>nd compara</w:t>
      </w:r>
      <w:r>
        <w:rPr>
          <w:rFonts w:cs="Calibri"/>
          <w:sz w:val="24"/>
        </w:rPr>
        <w:t>ții î</w:t>
      </w:r>
      <w:r w:rsidRPr="00D1123D">
        <w:rPr>
          <w:rFonts w:cs="Calibri"/>
          <w:sz w:val="24"/>
        </w:rPr>
        <w:t>ntre rapoartele anuale ale datel</w:t>
      </w:r>
      <w:r>
        <w:rPr>
          <w:rFonts w:cs="Calibri"/>
          <w:sz w:val="24"/>
        </w:rPr>
        <w:t>or ajustate sezonier ș</w:t>
      </w:r>
      <w:r w:rsidRPr="00D1123D">
        <w:rPr>
          <w:rFonts w:cs="Calibri"/>
          <w:sz w:val="24"/>
        </w:rPr>
        <w:t>i rapoartele anuale ale datelor neajustate.</w:t>
      </w:r>
      <w:bookmarkStart w:id="0" w:name="_GoBack"/>
      <w:bookmarkEnd w:id="0"/>
    </w:p>
    <w:p w:rsidR="003C5E18" w:rsidRPr="00D1123D" w:rsidRDefault="003C5E18" w:rsidP="003C5E18">
      <w:pPr>
        <w:spacing w:after="120"/>
        <w:rPr>
          <w:rFonts w:cs="Calibri"/>
          <w:sz w:val="24"/>
        </w:rPr>
      </w:pPr>
    </w:p>
    <w:p w:rsidR="003C5E18" w:rsidRPr="00D1123D" w:rsidRDefault="003C5E18" w:rsidP="003C5E18">
      <w:pPr>
        <w:numPr>
          <w:ilvl w:val="0"/>
          <w:numId w:val="4"/>
        </w:numPr>
        <w:spacing w:after="120" w:line="240" w:lineRule="auto"/>
        <w:jc w:val="both"/>
        <w:rPr>
          <w:rFonts w:cs="Calibri"/>
          <w:sz w:val="24"/>
        </w:rPr>
      </w:pPr>
      <w:r w:rsidRPr="00D1123D">
        <w:rPr>
          <w:rFonts w:cs="Calibri"/>
          <w:sz w:val="24"/>
        </w:rPr>
        <w:t>La estimarea PIB, INS respectă întocmai prevederile Regulamentului (UE) nr. 549/2013 al Parlamentulu</w:t>
      </w:r>
      <w:r>
        <w:rPr>
          <w:rFonts w:cs="Calibri"/>
          <w:sz w:val="24"/>
        </w:rPr>
        <w:t>i</w:t>
      </w:r>
      <w:r w:rsidRPr="00D1123D">
        <w:rPr>
          <w:rFonts w:cs="Calibri"/>
          <w:sz w:val="24"/>
        </w:rPr>
        <w:t xml:space="preserve"> European şi al Consiliului privind Sistemul european de conturi naţionale şi regi</w:t>
      </w:r>
      <w:r>
        <w:rPr>
          <w:rFonts w:cs="Calibri"/>
          <w:sz w:val="24"/>
        </w:rPr>
        <w:t>o</w:t>
      </w:r>
      <w:r w:rsidRPr="00D1123D">
        <w:rPr>
          <w:rFonts w:cs="Calibri"/>
          <w:sz w:val="24"/>
        </w:rPr>
        <w:t>nale din Uniunea Europeană.</w:t>
      </w:r>
    </w:p>
    <w:p w:rsidR="003C5E18" w:rsidRPr="00D1123D" w:rsidRDefault="003C5E18" w:rsidP="003C5E18">
      <w:pPr>
        <w:spacing w:after="120"/>
        <w:ind w:left="708"/>
        <w:rPr>
          <w:rFonts w:cs="Calibri"/>
          <w:sz w:val="24"/>
        </w:rPr>
      </w:pPr>
      <w:r w:rsidRPr="00D1123D">
        <w:rPr>
          <w:rFonts w:cs="Calibri"/>
          <w:sz w:val="24"/>
        </w:rPr>
        <w:t xml:space="preserve">Astfel, valoarea adăugată brută a ramurilor de activitate se estimează, în preţuri curente ca diferenţă între producţie şi consum intermediar. În preţuri constante, valoarea adăugată brută se calculează aplicând metoda „dublei deflatări”. Conform acestei metode, producţia şi consumul intermediar în preţuri constante se determină prin deflatarea valorilor în preţuri curente cu indici de preţ relevanţi pentru ramura respectivă, calculaţi şi diseminaţi </w:t>
      </w:r>
      <w:r>
        <w:rPr>
          <w:rFonts w:cs="Calibri"/>
          <w:sz w:val="24"/>
        </w:rPr>
        <w:t xml:space="preserve">conform programului </w:t>
      </w:r>
      <w:r w:rsidRPr="00D1123D">
        <w:rPr>
          <w:rFonts w:cs="Calibri"/>
          <w:sz w:val="24"/>
        </w:rPr>
        <w:t>de căt</w:t>
      </w:r>
      <w:r>
        <w:rPr>
          <w:rFonts w:cs="Calibri"/>
          <w:sz w:val="24"/>
        </w:rPr>
        <w:t>re INS (IPPI, IPC, indici de co</w:t>
      </w:r>
      <w:r w:rsidRPr="00D1123D">
        <w:rPr>
          <w:rFonts w:cs="Calibri"/>
          <w:sz w:val="24"/>
        </w:rPr>
        <w:t>st în construcţii, indici de preţ ai serviciilor, indici de câştig salarial, indici ai producţiei agricole). Valoarea adaugată brută în preţuri constante se calculează ca diferenţă între producţie şi consum intermediar în preţuri constante.</w:t>
      </w:r>
    </w:p>
    <w:p w:rsidR="00A276C3" w:rsidRPr="003C5E18" w:rsidRDefault="003C5E18" w:rsidP="003C5E18">
      <w:pPr>
        <w:spacing w:after="120"/>
        <w:ind w:left="708"/>
        <w:rPr>
          <w:rFonts w:cs="Calibri"/>
          <w:sz w:val="24"/>
        </w:rPr>
      </w:pPr>
      <w:r w:rsidRPr="00D1123D">
        <w:rPr>
          <w:rFonts w:cs="Calibri"/>
          <w:sz w:val="24"/>
        </w:rPr>
        <w:lastRenderedPageBreak/>
        <w:t>Deflatorul valorii adăugate brute este un indice rezultant, obţinut prin împărţirea valorii adăugate estimate în preţuri curente la valoarea adăugată brută în preţuri constante.</w:t>
      </w:r>
    </w:p>
    <w:p w:rsidR="00A276C3" w:rsidRPr="00A276C3" w:rsidRDefault="00A276C3" w:rsidP="00A276C3">
      <w:pPr>
        <w:spacing w:after="120" w:line="240" w:lineRule="atLeast"/>
        <w:jc w:val="both"/>
        <w:rPr>
          <w:rFonts w:eastAsia="Times New Roman" w:cs="Arial"/>
          <w:noProof w:val="0"/>
          <w:sz w:val="24"/>
          <w:szCs w:val="24"/>
          <w:lang w:eastAsia="ro-RO"/>
        </w:rPr>
      </w:pPr>
    </w:p>
    <w:p w:rsidR="00A276C3" w:rsidRDefault="00A276C3" w:rsidP="00A276C3">
      <w:pPr>
        <w:spacing w:after="120"/>
        <w:ind w:firstLine="708"/>
        <w:jc w:val="both"/>
        <w:rPr>
          <w:lang w:val="en-US"/>
        </w:rPr>
      </w:pPr>
      <w:r>
        <w:rPr>
          <w:lang w:val="en-US"/>
        </w:rPr>
        <w:t xml:space="preserve">Prin urmare, </w:t>
      </w:r>
      <w:r w:rsidR="003C5E18">
        <w:rPr>
          <w:lang w:val="en-US"/>
        </w:rPr>
        <w:t>postare</w:t>
      </w:r>
      <w:r>
        <w:rPr>
          <w:lang w:val="en-US"/>
        </w:rPr>
        <w:t xml:space="preserve">a publicată poate avea consecințe deosebit de grave asupra imaginii Institutului Național de Statistică, afectând încrederea utilizatorilor de date în statistica oficială. De aceea, avem rugămintea să </w:t>
      </w:r>
      <w:r w:rsidR="007C748D">
        <w:rPr>
          <w:lang w:val="en-US"/>
        </w:rPr>
        <w:t>transmiteți punctul de vedere al INS publicului dumneavoastră</w:t>
      </w:r>
      <w:r>
        <w:rPr>
          <w:lang w:val="en-US"/>
        </w:rPr>
        <w:t xml:space="preserve"> și să aveți în vedere ca toate informațiile publicate</w:t>
      </w:r>
      <w:r w:rsidR="007C748D">
        <w:rPr>
          <w:lang w:val="en-US"/>
        </w:rPr>
        <w:t xml:space="preserve"> de</w:t>
      </w:r>
      <w:r>
        <w:rPr>
          <w:lang w:val="en-US"/>
        </w:rPr>
        <w:t xml:space="preserve"> INS sunt preluate </w:t>
      </w:r>
      <w:r w:rsidR="007C748D">
        <w:rPr>
          <w:lang w:val="en-US"/>
        </w:rPr>
        <w:t>și</w:t>
      </w:r>
      <w:r>
        <w:rPr>
          <w:lang w:val="en-US"/>
        </w:rPr>
        <w:t xml:space="preserve"> verificate/validate </w:t>
      </w:r>
      <w:r w:rsidR="007C748D">
        <w:rPr>
          <w:lang w:val="en-US"/>
        </w:rPr>
        <w:t>conform unei metodologii agreate Eurostat</w:t>
      </w:r>
      <w:r>
        <w:rPr>
          <w:lang w:val="en-US"/>
        </w:rPr>
        <w:t xml:space="preserve">. </w:t>
      </w:r>
    </w:p>
    <w:p w:rsidR="00A276C3" w:rsidRDefault="00A276C3" w:rsidP="00A276C3">
      <w:pPr>
        <w:spacing w:after="120"/>
        <w:ind w:firstLine="708"/>
        <w:jc w:val="both"/>
      </w:pPr>
      <w:r>
        <w:rPr>
          <w:lang w:val="en-US"/>
        </w:rPr>
        <w:t>Încredințăm publicul căruia vă adresați că</w:t>
      </w:r>
      <w:r w:rsidR="007C748D">
        <w:rPr>
          <w:lang w:val="en-US"/>
        </w:rPr>
        <w:t>,</w:t>
      </w:r>
      <w:r>
        <w:rPr>
          <w:lang w:val="en-US"/>
        </w:rPr>
        <w:t xml:space="preserve"> INS respectă și asigură îndeplinirea totală a principiilor fundamentale ale statisticii oficiale și că misiunea sa de informare corectă, nediscriminatorie și la timp a utilizatorilor de date </w:t>
      </w:r>
      <w:r>
        <w:t>reprezintă</w:t>
      </w:r>
      <w:r w:rsidRPr="00697FCF">
        <w:t xml:space="preserve"> preocuparea constantă a întregului aparat </w:t>
      </w:r>
      <w:r>
        <w:t xml:space="preserve">statistic. </w:t>
      </w:r>
    </w:p>
    <w:p w:rsidR="00A276C3" w:rsidRDefault="00A276C3" w:rsidP="00A276C3">
      <w:pPr>
        <w:spacing w:after="120"/>
        <w:ind w:firstLine="708"/>
        <w:jc w:val="both"/>
        <w:rPr>
          <w:lang w:val="en-US"/>
        </w:rPr>
      </w:pPr>
      <w:r w:rsidRPr="00697FCF">
        <w:t>Reiter</w:t>
      </w:r>
      <w:r>
        <w:t>ăm</w:t>
      </w:r>
      <w:r w:rsidRPr="00697FCF">
        <w:t xml:space="preserve">, de asemenea, că </w:t>
      </w:r>
      <w:r>
        <w:t>obiectivul principal</w:t>
      </w:r>
      <w:r w:rsidRPr="00697FCF">
        <w:t xml:space="preserve"> al </w:t>
      </w:r>
      <w:r>
        <w:t>INS</w:t>
      </w:r>
      <w:r w:rsidRPr="00697FCF">
        <w:t xml:space="preserve"> este acela de a produce şi disemina ca şi până în prezent date şi informaţii corecte, excluzând orice fel de</w:t>
      </w:r>
      <w:r w:rsidRPr="00697FCF">
        <w:rPr>
          <w:lang w:val="en-US"/>
        </w:rPr>
        <w:t xml:space="preserve"> </w:t>
      </w:r>
      <w:r>
        <w:rPr>
          <w:lang w:val="en-US"/>
        </w:rPr>
        <w:t>imixtiune politică în activitatea institutului.</w:t>
      </w:r>
    </w:p>
    <w:p w:rsidR="007C748D" w:rsidRDefault="007C748D" w:rsidP="00A276C3">
      <w:pPr>
        <w:spacing w:after="120"/>
        <w:ind w:firstLine="708"/>
        <w:jc w:val="both"/>
        <w:rPr>
          <w:lang w:val="en-US"/>
        </w:rPr>
      </w:pPr>
    </w:p>
    <w:p w:rsidR="007C748D" w:rsidRDefault="007C748D" w:rsidP="00A276C3">
      <w:pPr>
        <w:spacing w:after="120"/>
        <w:ind w:firstLine="708"/>
        <w:jc w:val="both"/>
        <w:rPr>
          <w:lang w:val="en-US"/>
        </w:rPr>
      </w:pPr>
    </w:p>
    <w:p w:rsidR="007C748D" w:rsidRDefault="007C748D" w:rsidP="00A276C3">
      <w:pPr>
        <w:spacing w:after="120"/>
        <w:ind w:firstLine="708"/>
        <w:jc w:val="both"/>
        <w:rPr>
          <w:lang w:val="en-US"/>
        </w:rPr>
      </w:pPr>
    </w:p>
    <w:p w:rsidR="00A276C3" w:rsidRPr="007C748D" w:rsidRDefault="00A276C3" w:rsidP="007C748D">
      <w:pPr>
        <w:ind w:firstLine="708"/>
        <w:jc w:val="center"/>
        <w:rPr>
          <w:b/>
        </w:rPr>
      </w:pPr>
      <w:r w:rsidRPr="007C748D">
        <w:rPr>
          <w:b/>
          <w:lang w:val="en-US"/>
        </w:rPr>
        <w:t>Direcția de comunicare</w:t>
      </w:r>
    </w:p>
    <w:p w:rsidR="009647B1" w:rsidRPr="009647B1" w:rsidRDefault="009647B1" w:rsidP="009647B1"/>
    <w:sectPr w:rsidR="009647B1" w:rsidRPr="009647B1" w:rsidSect="00F35B23">
      <w:headerReference w:type="default" r:id="rId7"/>
      <w:headerReference w:type="first" r:id="rId8"/>
      <w:footerReference w:type="first" r:id="rId9"/>
      <w:pgSz w:w="11906" w:h="16838"/>
      <w:pgMar w:top="1417" w:right="1417" w:bottom="1417" w:left="1417"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47BC" w:rsidRDefault="004347BC" w:rsidP="009647B1">
      <w:pPr>
        <w:spacing w:after="0" w:line="240" w:lineRule="auto"/>
      </w:pPr>
      <w:r>
        <w:separator/>
      </w:r>
    </w:p>
  </w:endnote>
  <w:endnote w:type="continuationSeparator" w:id="0">
    <w:p w:rsidR="004347BC" w:rsidRDefault="004347BC" w:rsidP="00964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47B1" w:rsidRPr="00D85373" w:rsidRDefault="00D85373" w:rsidP="00D85373">
    <w:pPr>
      <w:ind w:left="567"/>
      <w:jc w:val="center"/>
    </w:pPr>
    <w:r w:rsidRPr="008D4430">
      <w:rPr>
        <w:rFonts w:ascii="Arial Narrow" w:hAnsi="Arial Narrow"/>
        <w:color w:val="000000"/>
        <w:sz w:val="16"/>
        <w:szCs w:val="16"/>
      </w:rPr>
      <w:t>B-dul Libertăţii 16, sector 5, Bucureşti</w:t>
    </w:r>
    <w:r>
      <w:rPr>
        <w:rFonts w:ascii="Arial Narrow" w:hAnsi="Arial Narrow"/>
        <w:color w:val="000000"/>
        <w:sz w:val="16"/>
        <w:szCs w:val="16"/>
      </w:rPr>
      <w:t>. T</w:t>
    </w:r>
    <w:r w:rsidRPr="008D4430">
      <w:rPr>
        <w:rFonts w:ascii="Arial Narrow" w:hAnsi="Arial Narrow"/>
        <w:color w:val="000000"/>
        <w:sz w:val="16"/>
        <w:szCs w:val="16"/>
      </w:rPr>
      <w:t>el: 021.318.18.24; 021.318.18.42</w:t>
    </w:r>
    <w:r>
      <w:rPr>
        <w:rFonts w:ascii="Arial Narrow" w:hAnsi="Arial Narrow"/>
        <w:color w:val="000000"/>
        <w:sz w:val="16"/>
        <w:szCs w:val="16"/>
      </w:rPr>
      <w:t xml:space="preserve">. </w:t>
    </w:r>
    <w:r w:rsidRPr="008D4430">
      <w:rPr>
        <w:rFonts w:ascii="Arial Narrow" w:hAnsi="Arial Narrow"/>
        <w:color w:val="000000"/>
        <w:sz w:val="16"/>
        <w:szCs w:val="16"/>
      </w:rPr>
      <w:t xml:space="preserve">Fax: </w:t>
    </w:r>
    <w:r>
      <w:rPr>
        <w:rFonts w:ascii="Arial Narrow" w:hAnsi="Arial Narrow"/>
        <w:color w:val="000000"/>
        <w:sz w:val="16"/>
        <w:szCs w:val="16"/>
      </w:rPr>
      <w:t xml:space="preserve">021.318.18.51. </w:t>
    </w:r>
    <w:r w:rsidRPr="008D4430">
      <w:rPr>
        <w:rFonts w:ascii="Arial Narrow" w:hAnsi="Arial Narrow"/>
        <w:color w:val="000000"/>
        <w:sz w:val="16"/>
        <w:szCs w:val="16"/>
      </w:rPr>
      <w:t>www.insse.ro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47BC" w:rsidRDefault="004347BC" w:rsidP="009647B1">
      <w:pPr>
        <w:spacing w:after="0" w:line="240" w:lineRule="auto"/>
      </w:pPr>
      <w:r>
        <w:separator/>
      </w:r>
    </w:p>
  </w:footnote>
  <w:footnote w:type="continuationSeparator" w:id="0">
    <w:p w:rsidR="004347BC" w:rsidRDefault="004347BC" w:rsidP="00964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47B1" w:rsidRDefault="009647B1" w:rsidP="009647B1">
    <w:pPr>
      <w:pStyle w:val="Header"/>
      <w:ind w:hanging="56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47B1" w:rsidRDefault="007C748D" w:rsidP="009647B1">
    <w:pPr>
      <w:pStyle w:val="Header"/>
      <w:ind w:hanging="567"/>
    </w:pPr>
    <w:r>
      <w:rPr>
        <w:lang w:val="en-GB" w:eastAsia="en-GB"/>
      </w:rPr>
      <mc:AlternateContent>
        <mc:Choice Requires="wps">
          <w:drawing>
            <wp:anchor distT="45720" distB="45720" distL="114300" distR="114300" simplePos="0" relativeHeight="251657728" behindDoc="0" locked="0" layoutInCell="1" allowOverlap="1">
              <wp:simplePos x="0" y="0"/>
              <wp:positionH relativeFrom="column">
                <wp:posOffset>1354455</wp:posOffset>
              </wp:positionH>
              <wp:positionV relativeFrom="paragraph">
                <wp:posOffset>-20320</wp:posOffset>
              </wp:positionV>
              <wp:extent cx="4772660" cy="8794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660" cy="879475"/>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0">
                            <a:solidFill>
                              <a:srgbClr val="FFFFFF"/>
                            </a:solidFill>
                            <a:miter lim="800000"/>
                            <a:headEnd/>
                            <a:tailEnd/>
                          </a14:hiddenLine>
                        </a:ext>
                      </a:extLst>
                    </wps:spPr>
                    <wps:txbx>
                      <w:txbxContent>
                        <w:p w:rsidR="009647B1" w:rsidRPr="00086EA5" w:rsidRDefault="009647B1" w:rsidP="009647B1">
                          <w:pPr>
                            <w:jc w:val="center"/>
                            <w:rPr>
                              <w:rFonts w:ascii="Arial Narrow" w:hAnsi="Arial Narrow" w:cs="Arial"/>
                              <w:b/>
                              <w:sz w:val="32"/>
                              <w:szCs w:val="32"/>
                            </w:rPr>
                          </w:pPr>
                          <w:r>
                            <w:rPr>
                              <w:rFonts w:ascii="Arial Narrow" w:hAnsi="Arial Narrow" w:cs="Arial"/>
                              <w:b/>
                              <w:sz w:val="32"/>
                              <w:szCs w:val="32"/>
                            </w:rPr>
                            <w:t xml:space="preserve">DIRECŢIA DE COMUNICARE </w:t>
                          </w:r>
                        </w:p>
                        <w:p w:rsidR="009647B1" w:rsidRPr="00086EA5" w:rsidRDefault="009647B1" w:rsidP="009647B1">
                          <w:pPr>
                            <w:jc w:val="center"/>
                            <w:rPr>
                              <w:rFonts w:ascii="Arial Narrow" w:hAnsi="Arial Narrow" w:cs="Arial"/>
                              <w:color w:val="000000"/>
                              <w:lang w:val="it-IT"/>
                            </w:rPr>
                          </w:pPr>
                          <w:r w:rsidRPr="00086EA5">
                            <w:rPr>
                              <w:rFonts w:ascii="Arial Narrow" w:hAnsi="Arial Narrow" w:cs="Arial"/>
                              <w:b/>
                              <w:color w:val="000000"/>
                            </w:rPr>
                            <w:t>Telefon</w:t>
                          </w:r>
                          <w:r w:rsidRPr="00086EA5">
                            <w:rPr>
                              <w:rFonts w:ascii="Arial Narrow" w:hAnsi="Arial Narrow" w:cs="Arial"/>
                              <w:color w:val="000000"/>
                              <w:lang w:val="it-IT"/>
                            </w:rPr>
                            <w:t xml:space="preserve">: </w:t>
                          </w:r>
                          <w:r>
                            <w:rPr>
                              <w:rFonts w:ascii="Arial Narrow" w:hAnsi="Arial Narrow" w:cs="Arial"/>
                              <w:color w:val="000000"/>
                              <w:lang w:val="it-IT"/>
                            </w:rPr>
                            <w:t>021.</w:t>
                          </w:r>
                          <w:r w:rsidRPr="00B968D4">
                            <w:rPr>
                              <w:rFonts w:ascii="Arial Narrow" w:hAnsi="Arial Narrow" w:cs="Arial"/>
                              <w:color w:val="000000"/>
                              <w:lang w:val="it-IT"/>
                            </w:rPr>
                            <w:t>318</w:t>
                          </w:r>
                          <w:r>
                            <w:rPr>
                              <w:rFonts w:ascii="Arial Narrow" w:hAnsi="Arial Narrow" w:cs="Arial"/>
                              <w:color w:val="000000"/>
                              <w:lang w:val="it-IT"/>
                            </w:rPr>
                            <w:t>.</w:t>
                          </w:r>
                          <w:r w:rsidRPr="00B968D4">
                            <w:rPr>
                              <w:rFonts w:ascii="Arial Narrow" w:hAnsi="Arial Narrow" w:cs="Arial"/>
                              <w:color w:val="000000"/>
                              <w:lang w:val="it-IT"/>
                            </w:rPr>
                            <w:t>18</w:t>
                          </w:r>
                          <w:r>
                            <w:rPr>
                              <w:rFonts w:ascii="Arial Narrow" w:hAnsi="Arial Narrow" w:cs="Arial"/>
                              <w:color w:val="000000"/>
                              <w:lang w:val="it-IT"/>
                            </w:rPr>
                            <w:t>.</w:t>
                          </w:r>
                          <w:r w:rsidR="00F35B23">
                            <w:rPr>
                              <w:rFonts w:ascii="Arial Narrow" w:hAnsi="Arial Narrow" w:cs="Arial"/>
                              <w:color w:val="000000"/>
                              <w:lang w:val="it-IT"/>
                            </w:rPr>
                            <w:t>24 int. 22</w:t>
                          </w:r>
                          <w:r w:rsidRPr="00B968D4">
                            <w:rPr>
                              <w:rFonts w:ascii="Arial Narrow" w:hAnsi="Arial Narrow" w:cs="Arial"/>
                              <w:color w:val="000000"/>
                              <w:lang w:val="it-IT"/>
                            </w:rPr>
                            <w:t>6</w:t>
                          </w:r>
                          <w:r w:rsidR="00F35B23">
                            <w:rPr>
                              <w:rFonts w:ascii="Arial Narrow" w:hAnsi="Arial Narrow" w:cs="Arial"/>
                              <w:color w:val="000000"/>
                              <w:lang w:val="it-IT"/>
                            </w:rPr>
                            <w:t>8</w:t>
                          </w:r>
                        </w:p>
                        <w:p w:rsidR="009647B1" w:rsidRPr="00086EA5" w:rsidRDefault="009647B1" w:rsidP="009647B1">
                          <w:pPr>
                            <w:jc w:val="center"/>
                            <w:rPr>
                              <w:rFonts w:ascii="Arial Narrow" w:hAnsi="Arial Narrow" w:cs="Arial"/>
                              <w:color w:val="000000"/>
                              <w:lang w:val="it-IT"/>
                            </w:rPr>
                          </w:pPr>
                          <w:r w:rsidRPr="00086EA5">
                            <w:rPr>
                              <w:rFonts w:ascii="Arial Narrow" w:hAnsi="Arial Narrow" w:cs="Arial"/>
                              <w:b/>
                              <w:color w:val="000000"/>
                              <w:lang w:val="it-IT"/>
                            </w:rPr>
                            <w:t>e-mail</w:t>
                          </w:r>
                          <w:r w:rsidRPr="00086EA5">
                            <w:rPr>
                              <w:rFonts w:ascii="Arial Narrow" w:hAnsi="Arial Narrow" w:cs="Arial"/>
                              <w:color w:val="000000"/>
                              <w:lang w:val="it-IT"/>
                            </w:rPr>
                            <w:t xml:space="preserve">: </w:t>
                          </w:r>
                          <w:r w:rsidR="00D85373">
                            <w:rPr>
                              <w:rFonts w:ascii="Arial Narrow" w:hAnsi="Arial Narrow" w:cs="Arial"/>
                              <w:color w:val="000000"/>
                              <w:lang w:val="it-IT"/>
                            </w:rPr>
                            <w:t>comunicare</w:t>
                          </w:r>
                          <w:r>
                            <w:rPr>
                              <w:rFonts w:ascii="Arial Narrow" w:hAnsi="Arial Narrow" w:cs="Arial"/>
                              <w:color w:val="000000"/>
                              <w:lang w:val="it-IT"/>
                            </w:rPr>
                            <w:t>@insse.ro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06.65pt;margin-top:-1.6pt;width:375.8pt;height:69.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" filled="f" stroked="f" strokecolor="white" strokeweight="0">
              <v:fill opacity="0"/>
              <v:textbox>
                <w:txbxContent>
                  <w:p w:rsidR="009647B1" w:rsidRPr="00086EA5" w:rsidRDefault="009647B1" w:rsidP="009647B1">
                    <w:pPr>
                      <w:jc w:val="center"/>
                      <w:rPr>
                        <w:rFonts w:ascii="Arial Narrow" w:hAnsi="Arial Narrow" w:cs="Arial"/>
                        <w:b/>
                        <w:sz w:val="32"/>
                        <w:szCs w:val="32"/>
                      </w:rPr>
                    </w:pPr>
                    <w:r>
                      <w:rPr>
                        <w:rFonts w:ascii="Arial Narrow" w:hAnsi="Arial Narrow" w:cs="Arial"/>
                        <w:b/>
                        <w:sz w:val="32"/>
                        <w:szCs w:val="32"/>
                      </w:rPr>
                      <w:t xml:space="preserve">DIRECŢIA DE COMUNICARE </w:t>
                    </w:r>
                  </w:p>
                  <w:p w:rsidR="009647B1" w:rsidRPr="00086EA5" w:rsidRDefault="009647B1" w:rsidP="009647B1">
                    <w:pPr>
                      <w:jc w:val="center"/>
                      <w:rPr>
                        <w:rFonts w:ascii="Arial Narrow" w:hAnsi="Arial Narrow" w:cs="Arial"/>
                        <w:color w:val="000000"/>
                        <w:lang w:val="it-IT"/>
                      </w:rPr>
                    </w:pPr>
                    <w:r w:rsidRPr="00086EA5">
                      <w:rPr>
                        <w:rFonts w:ascii="Arial Narrow" w:hAnsi="Arial Narrow" w:cs="Arial"/>
                        <w:b/>
                        <w:color w:val="000000"/>
                      </w:rPr>
                      <w:t>Telefon</w:t>
                    </w:r>
                    <w:r w:rsidRPr="00086EA5">
                      <w:rPr>
                        <w:rFonts w:ascii="Arial Narrow" w:hAnsi="Arial Narrow" w:cs="Arial"/>
                        <w:color w:val="000000"/>
                        <w:lang w:val="it-IT"/>
                      </w:rPr>
                      <w:t xml:space="preserve">: </w:t>
                    </w:r>
                    <w:r>
                      <w:rPr>
                        <w:rFonts w:ascii="Arial Narrow" w:hAnsi="Arial Narrow" w:cs="Arial"/>
                        <w:color w:val="000000"/>
                        <w:lang w:val="it-IT"/>
                      </w:rPr>
                      <w:t>021.</w:t>
                    </w:r>
                    <w:r w:rsidRPr="00B968D4">
                      <w:rPr>
                        <w:rFonts w:ascii="Arial Narrow" w:hAnsi="Arial Narrow" w:cs="Arial"/>
                        <w:color w:val="000000"/>
                        <w:lang w:val="it-IT"/>
                      </w:rPr>
                      <w:t>318</w:t>
                    </w:r>
                    <w:r>
                      <w:rPr>
                        <w:rFonts w:ascii="Arial Narrow" w:hAnsi="Arial Narrow" w:cs="Arial"/>
                        <w:color w:val="000000"/>
                        <w:lang w:val="it-IT"/>
                      </w:rPr>
                      <w:t>.</w:t>
                    </w:r>
                    <w:r w:rsidRPr="00B968D4">
                      <w:rPr>
                        <w:rFonts w:ascii="Arial Narrow" w:hAnsi="Arial Narrow" w:cs="Arial"/>
                        <w:color w:val="000000"/>
                        <w:lang w:val="it-IT"/>
                      </w:rPr>
                      <w:t>18</w:t>
                    </w:r>
                    <w:r>
                      <w:rPr>
                        <w:rFonts w:ascii="Arial Narrow" w:hAnsi="Arial Narrow" w:cs="Arial"/>
                        <w:color w:val="000000"/>
                        <w:lang w:val="it-IT"/>
                      </w:rPr>
                      <w:t>.</w:t>
                    </w:r>
                    <w:r w:rsidR="00F35B23">
                      <w:rPr>
                        <w:rFonts w:ascii="Arial Narrow" w:hAnsi="Arial Narrow" w:cs="Arial"/>
                        <w:color w:val="000000"/>
                        <w:lang w:val="it-IT"/>
                      </w:rPr>
                      <w:t>24 int. 22</w:t>
                    </w:r>
                    <w:r w:rsidRPr="00B968D4">
                      <w:rPr>
                        <w:rFonts w:ascii="Arial Narrow" w:hAnsi="Arial Narrow" w:cs="Arial"/>
                        <w:color w:val="000000"/>
                        <w:lang w:val="it-IT"/>
                      </w:rPr>
                      <w:t>6</w:t>
                    </w:r>
                    <w:r w:rsidR="00F35B23">
                      <w:rPr>
                        <w:rFonts w:ascii="Arial Narrow" w:hAnsi="Arial Narrow" w:cs="Arial"/>
                        <w:color w:val="000000"/>
                        <w:lang w:val="it-IT"/>
                      </w:rPr>
                      <w:t>8</w:t>
                    </w:r>
                  </w:p>
                  <w:p w:rsidR="009647B1" w:rsidRPr="00086EA5" w:rsidRDefault="009647B1" w:rsidP="009647B1">
                    <w:pPr>
                      <w:jc w:val="center"/>
                      <w:rPr>
                        <w:rFonts w:ascii="Arial Narrow" w:hAnsi="Arial Narrow" w:cs="Arial"/>
                        <w:color w:val="000000"/>
                        <w:lang w:val="it-IT"/>
                      </w:rPr>
                    </w:pPr>
                    <w:r w:rsidRPr="00086EA5">
                      <w:rPr>
                        <w:rFonts w:ascii="Arial Narrow" w:hAnsi="Arial Narrow" w:cs="Arial"/>
                        <w:b/>
                        <w:color w:val="000000"/>
                        <w:lang w:val="it-IT"/>
                      </w:rPr>
                      <w:t>e-mail</w:t>
                    </w:r>
                    <w:r w:rsidRPr="00086EA5">
                      <w:rPr>
                        <w:rFonts w:ascii="Arial Narrow" w:hAnsi="Arial Narrow" w:cs="Arial"/>
                        <w:color w:val="000000"/>
                        <w:lang w:val="it-IT"/>
                      </w:rPr>
                      <w:t xml:space="preserve">: </w:t>
                    </w:r>
                    <w:r w:rsidR="00D85373">
                      <w:rPr>
                        <w:rFonts w:ascii="Arial Narrow" w:hAnsi="Arial Narrow" w:cs="Arial"/>
                        <w:color w:val="000000"/>
                        <w:lang w:val="it-IT"/>
                      </w:rPr>
                      <w:t>comunicare</w:t>
                    </w:r>
                    <w:r>
                      <w:rPr>
                        <w:rFonts w:ascii="Arial Narrow" w:hAnsi="Arial Narrow" w:cs="Arial"/>
                        <w:color w:val="000000"/>
                        <w:lang w:val="it-IT"/>
                      </w:rPr>
                      <w:t>@insse.ro</w:t>
                    </w:r>
                  </w:p>
                </w:txbxContent>
              </v:textbox>
            </v:shape>
          </w:pict>
        </mc:Fallback>
      </mc:AlternateContent>
    </w:r>
    <w:r w:rsidRPr="00621536">
      <w:rPr>
        <w:lang w:val="en-GB" w:eastAsia="en-GB"/>
      </w:rPr>
      <w:drawing>
        <wp:inline distT="0" distB="0" distL="0" distR="0">
          <wp:extent cx="6515100" cy="9144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5100"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A76CC"/>
    <w:multiLevelType w:val="hybridMultilevel"/>
    <w:tmpl w:val="86BC5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EF35F3"/>
    <w:multiLevelType w:val="hybridMultilevel"/>
    <w:tmpl w:val="2018A88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15:restartNumberingAfterBreak="0">
    <w:nsid w:val="4D601B42"/>
    <w:multiLevelType w:val="hybridMultilevel"/>
    <w:tmpl w:val="82905F72"/>
    <w:lvl w:ilvl="0" w:tplc="04090001">
      <w:start w:val="1"/>
      <w:numFmt w:val="bullet"/>
      <w:lvlText w:val=""/>
      <w:lvlJc w:val="left"/>
      <w:pPr>
        <w:tabs>
          <w:tab w:val="num" w:pos="1068"/>
        </w:tabs>
        <w:ind w:left="1068" w:hanging="360"/>
      </w:pPr>
      <w:rPr>
        <w:rFonts w:ascii="Symbol" w:hAnsi="Symbol" w:hint="default"/>
      </w:rPr>
    </w:lvl>
    <w:lvl w:ilvl="1" w:tplc="BBF2A190">
      <w:numFmt w:val="bullet"/>
      <w:lvlText w:val="-"/>
      <w:lvlJc w:val="left"/>
      <w:pPr>
        <w:tabs>
          <w:tab w:val="num" w:pos="1788"/>
        </w:tabs>
        <w:ind w:left="1788" w:hanging="360"/>
      </w:pPr>
      <w:rPr>
        <w:rFonts w:ascii="Times New Roman" w:eastAsia="Times New Roman" w:hAnsi="Times New Roman" w:cs="Times New Roman"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73AC65F1"/>
    <w:multiLevelType w:val="hybridMultilevel"/>
    <w:tmpl w:val="3908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6C3"/>
    <w:rsid w:val="00067DAD"/>
    <w:rsid w:val="0009335C"/>
    <w:rsid w:val="000E1651"/>
    <w:rsid w:val="001B6EFD"/>
    <w:rsid w:val="00253365"/>
    <w:rsid w:val="00257554"/>
    <w:rsid w:val="002D7636"/>
    <w:rsid w:val="002E4518"/>
    <w:rsid w:val="00325084"/>
    <w:rsid w:val="003643DF"/>
    <w:rsid w:val="003B6334"/>
    <w:rsid w:val="003C5E18"/>
    <w:rsid w:val="004347BC"/>
    <w:rsid w:val="00497834"/>
    <w:rsid w:val="004C2485"/>
    <w:rsid w:val="004F3470"/>
    <w:rsid w:val="006500D5"/>
    <w:rsid w:val="007C748D"/>
    <w:rsid w:val="00915799"/>
    <w:rsid w:val="009244D0"/>
    <w:rsid w:val="009647B1"/>
    <w:rsid w:val="00A276C3"/>
    <w:rsid w:val="00B00E14"/>
    <w:rsid w:val="00BC5FE8"/>
    <w:rsid w:val="00D85373"/>
    <w:rsid w:val="00E57C72"/>
    <w:rsid w:val="00F35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077C9B"/>
  <w15:chartTrackingRefBased/>
  <w15:docId w15:val="{C4465383-CB6B-4964-B1B0-B10C6DDF6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76C3"/>
    <w:pPr>
      <w:spacing w:after="160" w:line="259" w:lineRule="auto"/>
    </w:pPr>
    <w:rPr>
      <w:noProof/>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47B1"/>
    <w:pPr>
      <w:tabs>
        <w:tab w:val="center" w:pos="4536"/>
        <w:tab w:val="right" w:pos="9072"/>
      </w:tabs>
      <w:spacing w:after="0" w:line="240" w:lineRule="auto"/>
    </w:pPr>
  </w:style>
  <w:style w:type="character" w:customStyle="1" w:styleId="HeaderChar">
    <w:name w:val="Header Char"/>
    <w:link w:val="Header"/>
    <w:uiPriority w:val="99"/>
    <w:rsid w:val="009647B1"/>
    <w:rPr>
      <w:noProof/>
    </w:rPr>
  </w:style>
  <w:style w:type="paragraph" w:styleId="Footer">
    <w:name w:val="footer"/>
    <w:basedOn w:val="Normal"/>
    <w:link w:val="FooterChar"/>
    <w:uiPriority w:val="99"/>
    <w:unhideWhenUsed/>
    <w:rsid w:val="009647B1"/>
    <w:pPr>
      <w:tabs>
        <w:tab w:val="center" w:pos="4536"/>
        <w:tab w:val="right" w:pos="9072"/>
      </w:tabs>
      <w:spacing w:after="0" w:line="240" w:lineRule="auto"/>
    </w:pPr>
  </w:style>
  <w:style w:type="character" w:customStyle="1" w:styleId="FooterChar">
    <w:name w:val="Footer Char"/>
    <w:link w:val="Footer"/>
    <w:uiPriority w:val="99"/>
    <w:rsid w:val="009647B1"/>
    <w:rPr>
      <w:noProof/>
    </w:rPr>
  </w:style>
  <w:style w:type="paragraph" w:styleId="BalloonText">
    <w:name w:val="Balloon Text"/>
    <w:basedOn w:val="Normal"/>
    <w:link w:val="BalloonTextChar"/>
    <w:uiPriority w:val="99"/>
    <w:semiHidden/>
    <w:unhideWhenUsed/>
    <w:rsid w:val="00F35B2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35B23"/>
    <w:rPr>
      <w:rFonts w:ascii="Segoe UI" w:hAnsi="Segoe UI" w:cs="Segoe UI"/>
      <w:noProof/>
      <w:sz w:val="18"/>
      <w:szCs w:val="18"/>
      <w:lang w:eastAsia="en-US"/>
    </w:rPr>
  </w:style>
  <w:style w:type="character" w:styleId="Hyperlink">
    <w:name w:val="Hyperlink"/>
    <w:uiPriority w:val="99"/>
    <w:unhideWhenUsed/>
    <w:rsid w:val="00A276C3"/>
    <w:rPr>
      <w:color w:val="0563C1"/>
      <w:u w:val="single"/>
    </w:rPr>
  </w:style>
  <w:style w:type="paragraph" w:styleId="ListParagraph">
    <w:name w:val="List Paragraph"/>
    <w:basedOn w:val="Normal"/>
    <w:uiPriority w:val="34"/>
    <w:qFormat/>
    <w:rsid w:val="00A276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gdan.patarlageanu\Desktop\templateD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templateDC.dot</Template>
  <TotalTime>1</TotalTime>
  <Pages>2</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Patarlageanu</dc:creator>
  <cp:keywords/>
  <dc:description/>
  <cp:lastModifiedBy>Birou Presa INS</cp:lastModifiedBy>
  <cp:revision>2</cp:revision>
  <cp:lastPrinted>2019-01-07T11:22:00Z</cp:lastPrinted>
  <dcterms:created xsi:type="dcterms:W3CDTF">2022-06-10T09:03:00Z</dcterms:created>
  <dcterms:modified xsi:type="dcterms:W3CDTF">2022-06-10T09:03:00Z</dcterms:modified>
</cp:coreProperties>
</file>